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7340" w14:textId="77777777" w:rsidR="00F862C7" w:rsidRDefault="00F862C7" w:rsidP="00F862C7">
      <w:pPr>
        <w:pStyle w:val="Title"/>
      </w:pPr>
      <w:r>
        <w:t>Elements of Short Stories</w:t>
      </w:r>
    </w:p>
    <w:p w14:paraId="30391373" w14:textId="77777777" w:rsidR="00F862C7" w:rsidRDefault="00F862C7" w:rsidP="00F862C7"/>
    <w:p w14:paraId="18ABFB45" w14:textId="77777777" w:rsidR="00F862C7" w:rsidRDefault="00F862C7" w:rsidP="00F862C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D34D67" w14:textId="77777777" w:rsidR="00F862C7" w:rsidRDefault="00F862C7" w:rsidP="00F862C7"/>
    <w:p w14:paraId="7D4D18E5" w14:textId="77777777" w:rsidR="00F862C7" w:rsidRDefault="00F862C7" w:rsidP="00F862C7">
      <w:pPr>
        <w:numPr>
          <w:ilvl w:val="0"/>
          <w:numId w:val="1"/>
        </w:numPr>
        <w:spacing w:line="360" w:lineRule="auto"/>
      </w:pPr>
      <w:r>
        <w:rPr>
          <w:b/>
          <w:u w:val="single"/>
        </w:rPr>
        <w:t>Plot</w:t>
      </w:r>
      <w:r>
        <w:t xml:space="preserve"> – sequence of events or incidents that make up a story.</w:t>
      </w:r>
    </w:p>
    <w:p w14:paraId="11C0F70A" w14:textId="77777777" w:rsidR="00F862C7" w:rsidRDefault="00F862C7" w:rsidP="00F862C7">
      <w:pPr>
        <w:numPr>
          <w:ilvl w:val="1"/>
          <w:numId w:val="1"/>
        </w:numPr>
        <w:spacing w:line="360" w:lineRule="auto"/>
      </w:pPr>
      <w:r>
        <w:rPr>
          <w:b/>
        </w:rPr>
        <w:t>Exposition</w:t>
      </w:r>
      <w:r>
        <w:t xml:space="preserve"> – designed to arouse reader’s interest; background is provided.</w:t>
      </w:r>
    </w:p>
    <w:p w14:paraId="32D1F933" w14:textId="77777777" w:rsidR="00F862C7" w:rsidRDefault="00F862C7" w:rsidP="00F862C7">
      <w:pPr>
        <w:numPr>
          <w:ilvl w:val="1"/>
          <w:numId w:val="1"/>
        </w:numPr>
        <w:spacing w:line="360" w:lineRule="auto"/>
      </w:pPr>
      <w:r>
        <w:rPr>
          <w:b/>
        </w:rPr>
        <w:t>Conflict</w:t>
      </w:r>
      <w:r>
        <w:t xml:space="preserve"> – struggle between opposing forces (protagonist vs. antagonist)</w:t>
      </w:r>
    </w:p>
    <w:p w14:paraId="3C51E6B4" w14:textId="77777777" w:rsidR="00F862C7" w:rsidRDefault="00F862C7" w:rsidP="00F862C7">
      <w:pPr>
        <w:numPr>
          <w:ilvl w:val="2"/>
          <w:numId w:val="1"/>
        </w:numPr>
      </w:pPr>
      <w:r>
        <w:rPr>
          <w:b/>
          <w:u w:val="single"/>
        </w:rPr>
        <w:t>Person vs. Person</w:t>
      </w:r>
      <w:r>
        <w:t xml:space="preserve"> – </w:t>
      </w:r>
      <w:r>
        <w:rPr>
          <w:i/>
        </w:rPr>
        <w:t>external</w:t>
      </w:r>
      <w:r>
        <w:t xml:space="preserve"> struggle between two or more individuals.</w:t>
      </w:r>
    </w:p>
    <w:p w14:paraId="2D0C64AE" w14:textId="77777777" w:rsidR="00F862C7" w:rsidRDefault="00F862C7" w:rsidP="00F862C7">
      <w:pPr>
        <w:numPr>
          <w:ilvl w:val="2"/>
          <w:numId w:val="1"/>
        </w:numPr>
      </w:pPr>
      <w:r>
        <w:rPr>
          <w:b/>
          <w:u w:val="single"/>
        </w:rPr>
        <w:t>Person vs. themselves</w:t>
      </w:r>
      <w:r>
        <w:t xml:space="preserve"> – </w:t>
      </w:r>
      <w:r>
        <w:rPr>
          <w:i/>
        </w:rPr>
        <w:t>internal</w:t>
      </w:r>
      <w:r>
        <w:t xml:space="preserve"> struggle concerning emotion and decision.</w:t>
      </w:r>
    </w:p>
    <w:p w14:paraId="4F7F2028" w14:textId="77777777" w:rsidR="00F862C7" w:rsidRDefault="00F862C7" w:rsidP="00F862C7">
      <w:pPr>
        <w:numPr>
          <w:ilvl w:val="2"/>
          <w:numId w:val="1"/>
        </w:numPr>
      </w:pPr>
      <w:r>
        <w:rPr>
          <w:b/>
          <w:u w:val="single"/>
        </w:rPr>
        <w:t>Person vs. nature</w:t>
      </w:r>
      <w:r>
        <w:t xml:space="preserve"> – </w:t>
      </w:r>
      <w:r>
        <w:rPr>
          <w:i/>
        </w:rPr>
        <w:t>external</w:t>
      </w:r>
      <w:r>
        <w:t xml:space="preserve"> struggle between person and an element of nature or the environment.</w:t>
      </w:r>
    </w:p>
    <w:p w14:paraId="5B017A2B" w14:textId="77777777" w:rsidR="00F862C7" w:rsidRDefault="00F862C7" w:rsidP="00F862C7"/>
    <w:p w14:paraId="62B8A314" w14:textId="77777777" w:rsidR="00F862C7" w:rsidRDefault="00F862C7" w:rsidP="00F862C7">
      <w:pPr>
        <w:numPr>
          <w:ilvl w:val="1"/>
          <w:numId w:val="1"/>
        </w:numPr>
        <w:spacing w:line="360" w:lineRule="auto"/>
      </w:pPr>
      <w:r>
        <w:rPr>
          <w:b/>
        </w:rPr>
        <w:t>Rising action</w:t>
      </w:r>
      <w:r>
        <w:t xml:space="preserve"> – complication or development of the conflict.</w:t>
      </w:r>
    </w:p>
    <w:p w14:paraId="60551FD7" w14:textId="77777777" w:rsidR="00F862C7" w:rsidRDefault="00F862C7" w:rsidP="00F862C7">
      <w:pPr>
        <w:numPr>
          <w:ilvl w:val="1"/>
          <w:numId w:val="1"/>
        </w:numPr>
        <w:spacing w:line="360" w:lineRule="auto"/>
      </w:pPr>
      <w:r>
        <w:rPr>
          <w:b/>
        </w:rPr>
        <w:t>Climax</w:t>
      </w:r>
      <w:r>
        <w:t xml:space="preserve"> – turning point of the story; point of most intense interest.</w:t>
      </w:r>
    </w:p>
    <w:p w14:paraId="3CB35253" w14:textId="77777777" w:rsidR="00F862C7" w:rsidRDefault="00F862C7" w:rsidP="00F862C7">
      <w:pPr>
        <w:numPr>
          <w:ilvl w:val="1"/>
          <w:numId w:val="1"/>
        </w:numPr>
        <w:spacing w:line="360" w:lineRule="auto"/>
      </w:pPr>
      <w:r>
        <w:rPr>
          <w:b/>
        </w:rPr>
        <w:t>Falling action</w:t>
      </w:r>
      <w:r>
        <w:t xml:space="preserve"> – (denouement) events that lead to resolution.</w:t>
      </w:r>
    </w:p>
    <w:p w14:paraId="4669FE1D" w14:textId="77777777" w:rsidR="00F862C7" w:rsidRDefault="00F862C7" w:rsidP="00F862C7">
      <w:pPr>
        <w:numPr>
          <w:ilvl w:val="1"/>
          <w:numId w:val="1"/>
        </w:numPr>
        <w:spacing w:line="360" w:lineRule="auto"/>
      </w:pPr>
      <w:r>
        <w:rPr>
          <w:b/>
        </w:rPr>
        <w:t>Resolution</w:t>
      </w:r>
      <w:r>
        <w:t xml:space="preserve"> – outcome of the conflict.</w:t>
      </w:r>
    </w:p>
    <w:p w14:paraId="6B466EB5" w14:textId="77777777" w:rsidR="00F862C7" w:rsidRDefault="00F862C7" w:rsidP="00F862C7">
      <w:pPr>
        <w:spacing w:line="360" w:lineRule="auto"/>
      </w:pPr>
    </w:p>
    <w:p w14:paraId="0811FD3C" w14:textId="77777777" w:rsidR="00F862C7" w:rsidRDefault="00F862C7" w:rsidP="00F862C7">
      <w:pPr>
        <w:pStyle w:val="Heading1"/>
      </w:pPr>
      <w:r>
        <w:t>Parts of a Typical Plot</w:t>
      </w:r>
    </w:p>
    <w:p w14:paraId="352C946E" w14:textId="77777777" w:rsidR="00F862C7" w:rsidRDefault="00F862C7" w:rsidP="00F862C7">
      <w:pPr>
        <w:spacing w:line="360" w:lineRule="auto"/>
      </w:pPr>
    </w:p>
    <w:p w14:paraId="0A470B31" w14:textId="77777777" w:rsidR="00F862C7" w:rsidRDefault="00F862C7" w:rsidP="00F862C7">
      <w:pPr>
        <w:spacing w:line="360" w:lineRule="auto"/>
      </w:pPr>
      <w:r>
        <w:rPr>
          <w:noProof/>
        </w:rPr>
        <w:drawing>
          <wp:inline distT="0" distB="0" distL="0" distR="0" wp14:anchorId="7886ED27" wp14:editId="6B44D934">
            <wp:extent cx="5386705" cy="1638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6705" cy="1638935"/>
                    </a:xfrm>
                    <a:prstGeom prst="rect">
                      <a:avLst/>
                    </a:prstGeom>
                    <a:noFill/>
                    <a:ln>
                      <a:noFill/>
                    </a:ln>
                  </pic:spPr>
                </pic:pic>
              </a:graphicData>
            </a:graphic>
          </wp:inline>
        </w:drawing>
      </w:r>
    </w:p>
    <w:p w14:paraId="6285185C" w14:textId="77777777" w:rsidR="00F862C7" w:rsidRDefault="00F862C7" w:rsidP="00F862C7">
      <w:pPr>
        <w:spacing w:line="360" w:lineRule="auto"/>
      </w:pPr>
    </w:p>
    <w:p w14:paraId="27047F27" w14:textId="77777777" w:rsidR="00F862C7" w:rsidRDefault="00F862C7" w:rsidP="00F862C7">
      <w:pPr>
        <w:numPr>
          <w:ilvl w:val="0"/>
          <w:numId w:val="1"/>
        </w:numPr>
        <w:spacing w:line="360" w:lineRule="auto"/>
      </w:pPr>
      <w:r>
        <w:rPr>
          <w:b/>
          <w:u w:val="single"/>
        </w:rPr>
        <w:t>Character</w:t>
      </w:r>
      <w:r>
        <w:t xml:space="preserve"> – is generally the central or focal element in a story.</w:t>
      </w:r>
    </w:p>
    <w:p w14:paraId="728ECD10" w14:textId="77777777" w:rsidR="00F862C7" w:rsidRDefault="00F862C7" w:rsidP="00F862C7">
      <w:pPr>
        <w:numPr>
          <w:ilvl w:val="1"/>
          <w:numId w:val="1"/>
        </w:numPr>
        <w:spacing w:line="360" w:lineRule="auto"/>
      </w:pPr>
      <w:r>
        <w:rPr>
          <w:b/>
        </w:rPr>
        <w:t>Four types of characterization</w:t>
      </w:r>
      <w:r>
        <w:t xml:space="preserve"> – techniques the writer uses to develop a character.</w:t>
      </w:r>
    </w:p>
    <w:p w14:paraId="6B5DCD1B" w14:textId="77777777" w:rsidR="00F862C7" w:rsidRDefault="00F862C7" w:rsidP="00F862C7">
      <w:pPr>
        <w:numPr>
          <w:ilvl w:val="2"/>
          <w:numId w:val="1"/>
        </w:numPr>
        <w:spacing w:line="360" w:lineRule="auto"/>
      </w:pPr>
      <w:r>
        <w:t>Physical description.</w:t>
      </w:r>
    </w:p>
    <w:p w14:paraId="08926D0A" w14:textId="77777777" w:rsidR="00F862C7" w:rsidRDefault="00F862C7" w:rsidP="00F862C7">
      <w:pPr>
        <w:numPr>
          <w:ilvl w:val="2"/>
          <w:numId w:val="1"/>
        </w:numPr>
        <w:spacing w:line="360" w:lineRule="auto"/>
      </w:pPr>
      <w:r>
        <w:t>Speech and actions of the character.</w:t>
      </w:r>
    </w:p>
    <w:p w14:paraId="746DBF38" w14:textId="77777777" w:rsidR="00F862C7" w:rsidRDefault="00F862C7" w:rsidP="00F862C7">
      <w:pPr>
        <w:numPr>
          <w:ilvl w:val="2"/>
          <w:numId w:val="1"/>
        </w:numPr>
        <w:spacing w:line="360" w:lineRule="auto"/>
      </w:pPr>
      <w:r>
        <w:t>Direct comment from the narrator.</w:t>
      </w:r>
    </w:p>
    <w:p w14:paraId="314DB617" w14:textId="77777777" w:rsidR="00F862C7" w:rsidRDefault="00F862C7" w:rsidP="00F862C7">
      <w:pPr>
        <w:numPr>
          <w:ilvl w:val="2"/>
          <w:numId w:val="1"/>
        </w:numPr>
        <w:spacing w:line="360" w:lineRule="auto"/>
      </w:pPr>
      <w:r>
        <w:t>Speech and other actions of other characters.</w:t>
      </w:r>
    </w:p>
    <w:p w14:paraId="0D4F55D1" w14:textId="77777777" w:rsidR="00F862C7" w:rsidRDefault="00F862C7" w:rsidP="00F862C7">
      <w:pPr>
        <w:numPr>
          <w:ilvl w:val="1"/>
          <w:numId w:val="1"/>
        </w:numPr>
        <w:spacing w:line="360" w:lineRule="auto"/>
      </w:pPr>
      <w:r>
        <w:rPr>
          <w:b/>
        </w:rPr>
        <w:t>Four types of characters</w:t>
      </w:r>
      <w:r>
        <w:t xml:space="preserve"> – </w:t>
      </w:r>
    </w:p>
    <w:p w14:paraId="379BF503" w14:textId="77777777" w:rsidR="00F862C7" w:rsidRDefault="00F862C7" w:rsidP="00F862C7">
      <w:pPr>
        <w:numPr>
          <w:ilvl w:val="2"/>
          <w:numId w:val="1"/>
        </w:numPr>
        <w:spacing w:line="360" w:lineRule="auto"/>
      </w:pPr>
      <w:r>
        <w:rPr>
          <w:b/>
        </w:rPr>
        <w:t>Round</w:t>
      </w:r>
      <w:r>
        <w:t xml:space="preserve"> – complex or presented in detail.</w:t>
      </w:r>
    </w:p>
    <w:p w14:paraId="751355DE" w14:textId="77777777" w:rsidR="00F862C7" w:rsidRDefault="00F862C7" w:rsidP="00F862C7">
      <w:pPr>
        <w:numPr>
          <w:ilvl w:val="2"/>
          <w:numId w:val="1"/>
        </w:numPr>
        <w:spacing w:line="360" w:lineRule="auto"/>
      </w:pPr>
      <w:r>
        <w:rPr>
          <w:b/>
        </w:rPr>
        <w:lastRenderedPageBreak/>
        <w:t>Dynamic</w:t>
      </w:r>
      <w:r>
        <w:t xml:space="preserve"> – developing and learning in the course of the story.</w:t>
      </w:r>
    </w:p>
    <w:p w14:paraId="01D2276E" w14:textId="77777777" w:rsidR="00F862C7" w:rsidRDefault="00F862C7" w:rsidP="00F862C7">
      <w:pPr>
        <w:numPr>
          <w:ilvl w:val="2"/>
          <w:numId w:val="1"/>
        </w:numPr>
        <w:spacing w:line="360" w:lineRule="auto"/>
      </w:pPr>
      <w:r>
        <w:rPr>
          <w:b/>
        </w:rPr>
        <w:t>Flat</w:t>
      </w:r>
      <w:r>
        <w:t xml:space="preserve"> – characterized by one or two traits.</w:t>
      </w:r>
    </w:p>
    <w:p w14:paraId="763F4B26" w14:textId="77777777" w:rsidR="00F862C7" w:rsidRDefault="00F862C7" w:rsidP="00F862C7">
      <w:pPr>
        <w:numPr>
          <w:ilvl w:val="2"/>
          <w:numId w:val="1"/>
        </w:numPr>
        <w:spacing w:line="360" w:lineRule="auto"/>
      </w:pPr>
      <w:r>
        <w:rPr>
          <w:b/>
        </w:rPr>
        <w:t>Static</w:t>
      </w:r>
      <w:r>
        <w:t xml:space="preserve"> – unchanged from the story’s beginning to end.</w:t>
      </w:r>
    </w:p>
    <w:p w14:paraId="7532E6BE" w14:textId="77777777" w:rsidR="00F862C7" w:rsidRDefault="00F862C7" w:rsidP="00F862C7">
      <w:pPr>
        <w:spacing w:line="360" w:lineRule="auto"/>
      </w:pPr>
    </w:p>
    <w:p w14:paraId="3CCAF432" w14:textId="77777777" w:rsidR="00F862C7" w:rsidRDefault="00F862C7" w:rsidP="00F862C7">
      <w:pPr>
        <w:numPr>
          <w:ilvl w:val="0"/>
          <w:numId w:val="1"/>
        </w:numPr>
        <w:spacing w:line="360" w:lineRule="auto"/>
        <w:rPr>
          <w:b/>
          <w:u w:val="single"/>
        </w:rPr>
      </w:pPr>
      <w:r>
        <w:rPr>
          <w:b/>
          <w:u w:val="single"/>
        </w:rPr>
        <w:t>Themes of literature / Analyzing characters</w:t>
      </w:r>
    </w:p>
    <w:p w14:paraId="5106EEAA" w14:textId="77777777" w:rsidR="00F862C7" w:rsidRDefault="00F862C7" w:rsidP="00F862C7">
      <w:pPr>
        <w:numPr>
          <w:ilvl w:val="1"/>
          <w:numId w:val="1"/>
        </w:numPr>
        <w:spacing w:line="360" w:lineRule="auto"/>
      </w:pPr>
      <w:r>
        <w:rPr>
          <w:b/>
        </w:rPr>
        <w:t>Motivation</w:t>
      </w:r>
      <w:r>
        <w:t xml:space="preserve"> – cause of / reason for actions.</w:t>
      </w:r>
    </w:p>
    <w:p w14:paraId="11FEDB0F" w14:textId="77777777" w:rsidR="00F862C7" w:rsidRDefault="00F862C7" w:rsidP="00F862C7">
      <w:pPr>
        <w:numPr>
          <w:ilvl w:val="1"/>
          <w:numId w:val="1"/>
        </w:numPr>
        <w:spacing w:line="360" w:lineRule="auto"/>
      </w:pPr>
      <w:r>
        <w:rPr>
          <w:b/>
        </w:rPr>
        <w:t>Behavior</w:t>
      </w:r>
      <w:r>
        <w:t xml:space="preserve"> – actions of the character.</w:t>
      </w:r>
    </w:p>
    <w:p w14:paraId="7926861E" w14:textId="77777777" w:rsidR="00F862C7" w:rsidRDefault="00F862C7" w:rsidP="00F862C7">
      <w:pPr>
        <w:numPr>
          <w:ilvl w:val="1"/>
          <w:numId w:val="1"/>
        </w:numPr>
        <w:spacing w:line="360" w:lineRule="auto"/>
      </w:pPr>
      <w:r>
        <w:rPr>
          <w:b/>
        </w:rPr>
        <w:t>Consequences</w:t>
      </w:r>
      <w:r>
        <w:t xml:space="preserve"> – results of actions.</w:t>
      </w:r>
    </w:p>
    <w:p w14:paraId="55F42B87" w14:textId="77777777" w:rsidR="00F862C7" w:rsidRDefault="00F862C7" w:rsidP="00F862C7">
      <w:pPr>
        <w:numPr>
          <w:ilvl w:val="1"/>
          <w:numId w:val="1"/>
        </w:numPr>
        <w:spacing w:line="360" w:lineRule="auto"/>
      </w:pPr>
      <w:r>
        <w:rPr>
          <w:b/>
        </w:rPr>
        <w:t>Responsibility</w:t>
      </w:r>
      <w:r>
        <w:t xml:space="preserve"> – moral, legal, or mental accountability.</w:t>
      </w:r>
    </w:p>
    <w:p w14:paraId="1336B2FC" w14:textId="77777777" w:rsidR="00F862C7" w:rsidRDefault="00F862C7" w:rsidP="00F862C7">
      <w:pPr>
        <w:numPr>
          <w:ilvl w:val="1"/>
          <w:numId w:val="1"/>
        </w:numPr>
        <w:spacing w:line="360" w:lineRule="auto"/>
      </w:pPr>
      <w:r>
        <w:rPr>
          <w:b/>
        </w:rPr>
        <w:t>Expectations</w:t>
      </w:r>
      <w:r>
        <w:t xml:space="preserve"> – what the reader expects.</w:t>
      </w:r>
    </w:p>
    <w:p w14:paraId="347D3854" w14:textId="77777777" w:rsidR="00F862C7" w:rsidRDefault="00F862C7" w:rsidP="00F862C7">
      <w:pPr>
        <w:spacing w:line="360" w:lineRule="auto"/>
        <w:ind w:left="720"/>
      </w:pPr>
    </w:p>
    <w:p w14:paraId="42E6ACA2" w14:textId="77777777" w:rsidR="00F862C7" w:rsidRDefault="00F862C7" w:rsidP="00F862C7">
      <w:pPr>
        <w:numPr>
          <w:ilvl w:val="0"/>
          <w:numId w:val="1"/>
        </w:numPr>
        <w:spacing w:line="360" w:lineRule="auto"/>
        <w:rPr>
          <w:b/>
          <w:u w:val="single"/>
        </w:rPr>
      </w:pPr>
      <w:r>
        <w:rPr>
          <w:b/>
          <w:u w:val="single"/>
        </w:rPr>
        <w:t>Mood</w:t>
      </w:r>
    </w:p>
    <w:p w14:paraId="26798C95" w14:textId="77777777" w:rsidR="00F862C7" w:rsidRDefault="00F862C7" w:rsidP="00F862C7">
      <w:pPr>
        <w:numPr>
          <w:ilvl w:val="1"/>
          <w:numId w:val="1"/>
        </w:numPr>
      </w:pPr>
      <w:r>
        <w:rPr>
          <w:b/>
        </w:rPr>
        <w:t>Setting</w:t>
      </w:r>
      <w:r>
        <w:t xml:space="preserve"> – the time and place in which the story is taking place, including factors such as weather and social customs.</w:t>
      </w:r>
    </w:p>
    <w:p w14:paraId="2012FFC8" w14:textId="77777777" w:rsidR="00F862C7" w:rsidRDefault="00F862C7" w:rsidP="00F862C7">
      <w:pPr>
        <w:numPr>
          <w:ilvl w:val="1"/>
          <w:numId w:val="1"/>
        </w:numPr>
      </w:pPr>
      <w:r>
        <w:rPr>
          <w:b/>
        </w:rPr>
        <w:t>Atmosphere</w:t>
      </w:r>
      <w:r>
        <w:t xml:space="preserve"> – the mood to feeling which pervades the story.</w:t>
      </w:r>
    </w:p>
    <w:p w14:paraId="13EB525B" w14:textId="77777777" w:rsidR="00F862C7" w:rsidRDefault="00F862C7" w:rsidP="00F862C7">
      <w:pPr>
        <w:spacing w:line="360" w:lineRule="auto"/>
      </w:pPr>
    </w:p>
    <w:p w14:paraId="45C33776" w14:textId="77777777" w:rsidR="00F862C7" w:rsidRDefault="00F862C7" w:rsidP="00F862C7">
      <w:pPr>
        <w:numPr>
          <w:ilvl w:val="0"/>
          <w:numId w:val="1"/>
        </w:numPr>
        <w:spacing w:line="360" w:lineRule="auto"/>
        <w:rPr>
          <w:b/>
          <w:u w:val="single"/>
        </w:rPr>
      </w:pPr>
      <w:r>
        <w:rPr>
          <w:b/>
          <w:u w:val="single"/>
        </w:rPr>
        <w:t>Point of view</w:t>
      </w:r>
    </w:p>
    <w:p w14:paraId="6D3391DD" w14:textId="77777777" w:rsidR="00F862C7" w:rsidRDefault="00F862C7" w:rsidP="00F862C7">
      <w:pPr>
        <w:numPr>
          <w:ilvl w:val="1"/>
          <w:numId w:val="1"/>
        </w:numPr>
      </w:pPr>
      <w:r>
        <w:rPr>
          <w:b/>
        </w:rPr>
        <w:t>Omniscient</w:t>
      </w:r>
      <w:r>
        <w:t xml:space="preserve"> – the author tells the story using the third person. Author knows all of what is done, said, felt, and thought by the characters.</w:t>
      </w:r>
    </w:p>
    <w:p w14:paraId="6E6FCFFB" w14:textId="77777777" w:rsidR="00F862C7" w:rsidRDefault="00F862C7" w:rsidP="00F862C7">
      <w:pPr>
        <w:ind w:left="720"/>
      </w:pPr>
    </w:p>
    <w:p w14:paraId="528AC466" w14:textId="77777777" w:rsidR="00F862C7" w:rsidRDefault="00F862C7" w:rsidP="00F862C7">
      <w:pPr>
        <w:numPr>
          <w:ilvl w:val="1"/>
          <w:numId w:val="1"/>
        </w:numPr>
      </w:pPr>
      <w:r>
        <w:rPr>
          <w:b/>
        </w:rPr>
        <w:t>Limited omniscient</w:t>
      </w:r>
      <w:r>
        <w:t xml:space="preserve"> – author tell the story from the third person, but limits observations of thoughts and feelings to one character; the author presents the story from this character’s eyes.</w:t>
      </w:r>
    </w:p>
    <w:p w14:paraId="309D4C68" w14:textId="77777777" w:rsidR="00F862C7" w:rsidRDefault="00F862C7" w:rsidP="00F862C7"/>
    <w:p w14:paraId="1D88F2F9" w14:textId="77777777" w:rsidR="00F862C7" w:rsidRDefault="00F862C7" w:rsidP="00F862C7">
      <w:pPr>
        <w:numPr>
          <w:ilvl w:val="1"/>
          <w:numId w:val="1"/>
        </w:numPr>
      </w:pPr>
      <w:r>
        <w:rPr>
          <w:b/>
        </w:rPr>
        <w:t>First person</w:t>
      </w:r>
      <w:r>
        <w:t xml:space="preserve"> – one character tells the story in the first person. The reader sees and knows only as much as the narrator.</w:t>
      </w:r>
    </w:p>
    <w:p w14:paraId="29DDEEFC" w14:textId="77777777" w:rsidR="00F862C7" w:rsidRDefault="00F862C7" w:rsidP="00F862C7"/>
    <w:p w14:paraId="4225F9B0" w14:textId="77777777" w:rsidR="00F862C7" w:rsidRDefault="00F862C7" w:rsidP="00F862C7">
      <w:pPr>
        <w:numPr>
          <w:ilvl w:val="1"/>
          <w:numId w:val="1"/>
        </w:numPr>
      </w:pPr>
      <w:r>
        <w:rPr>
          <w:b/>
        </w:rPr>
        <w:t>Objective</w:t>
      </w:r>
      <w:r>
        <w:t xml:space="preserve"> – the author is like a movie camera that moves around freely recording objects. However, the author offers no comments on the characters or their actions. Readers are not told the thoughts or feelings of the characters.</w:t>
      </w:r>
    </w:p>
    <w:p w14:paraId="45E89AFF" w14:textId="77777777" w:rsidR="00F862C7" w:rsidRDefault="00F862C7" w:rsidP="00F862C7"/>
    <w:p w14:paraId="078EFC1C" w14:textId="77777777" w:rsidR="00F862C7" w:rsidRDefault="00F862C7" w:rsidP="00F862C7">
      <w:pPr>
        <w:numPr>
          <w:ilvl w:val="0"/>
          <w:numId w:val="1"/>
        </w:numPr>
        <w:spacing w:line="360" w:lineRule="auto"/>
        <w:rPr>
          <w:b/>
          <w:u w:val="single"/>
        </w:rPr>
      </w:pPr>
      <w:r>
        <w:rPr>
          <w:b/>
          <w:u w:val="single"/>
        </w:rPr>
        <w:t>Figurative language</w:t>
      </w:r>
    </w:p>
    <w:p w14:paraId="136A7EFD" w14:textId="77777777" w:rsidR="00F862C7" w:rsidRDefault="00F862C7" w:rsidP="00F862C7">
      <w:pPr>
        <w:numPr>
          <w:ilvl w:val="1"/>
          <w:numId w:val="1"/>
        </w:numPr>
        <w:spacing w:line="360" w:lineRule="auto"/>
      </w:pPr>
      <w:r>
        <w:rPr>
          <w:b/>
        </w:rPr>
        <w:t>Simile</w:t>
      </w:r>
      <w:r>
        <w:t xml:space="preserve"> – comparison using </w:t>
      </w:r>
      <w:r>
        <w:rPr>
          <w:i/>
        </w:rPr>
        <w:t>like</w:t>
      </w:r>
      <w:r>
        <w:t xml:space="preserve"> or </w:t>
      </w:r>
      <w:r>
        <w:rPr>
          <w:i/>
        </w:rPr>
        <w:t>as</w:t>
      </w:r>
      <w:r>
        <w:t>.</w:t>
      </w:r>
    </w:p>
    <w:p w14:paraId="779667F4" w14:textId="77777777" w:rsidR="00F862C7" w:rsidRDefault="00F862C7" w:rsidP="00F862C7">
      <w:pPr>
        <w:numPr>
          <w:ilvl w:val="1"/>
          <w:numId w:val="1"/>
        </w:numPr>
        <w:spacing w:line="360" w:lineRule="auto"/>
      </w:pPr>
      <w:r>
        <w:rPr>
          <w:b/>
        </w:rPr>
        <w:t>Metaphor</w:t>
      </w:r>
      <w:r>
        <w:t xml:space="preserve"> – comparison using </w:t>
      </w:r>
      <w:r>
        <w:rPr>
          <w:i/>
        </w:rPr>
        <w:t>is</w:t>
      </w:r>
      <w:r>
        <w:t xml:space="preserve"> or a form of </w:t>
      </w:r>
      <w:r>
        <w:rPr>
          <w:i/>
        </w:rPr>
        <w:t>is</w:t>
      </w:r>
      <w:r>
        <w:t>.</w:t>
      </w:r>
    </w:p>
    <w:p w14:paraId="601EF6BF" w14:textId="77777777" w:rsidR="00F862C7" w:rsidRDefault="00F862C7" w:rsidP="00F862C7">
      <w:pPr>
        <w:numPr>
          <w:ilvl w:val="2"/>
          <w:numId w:val="1"/>
        </w:numPr>
        <w:spacing w:line="360" w:lineRule="auto"/>
      </w:pPr>
      <w:r>
        <w:t>Implied metaphor</w:t>
      </w:r>
    </w:p>
    <w:p w14:paraId="1EECE803" w14:textId="77777777" w:rsidR="00F862C7" w:rsidRDefault="00F862C7" w:rsidP="00F862C7">
      <w:pPr>
        <w:numPr>
          <w:ilvl w:val="2"/>
          <w:numId w:val="1"/>
        </w:numPr>
        <w:spacing w:line="360" w:lineRule="auto"/>
      </w:pPr>
      <w:r>
        <w:t>Extended metaphor</w:t>
      </w:r>
    </w:p>
    <w:p w14:paraId="018D80C7" w14:textId="77777777" w:rsidR="00F862C7" w:rsidRDefault="00F862C7" w:rsidP="00F862C7">
      <w:pPr>
        <w:numPr>
          <w:ilvl w:val="1"/>
          <w:numId w:val="1"/>
        </w:numPr>
        <w:spacing w:line="360" w:lineRule="auto"/>
      </w:pPr>
      <w:r>
        <w:rPr>
          <w:b/>
        </w:rPr>
        <w:t>Personification</w:t>
      </w:r>
      <w:r>
        <w:t xml:space="preserve"> – attributing humanlike qualities to inanimate things.</w:t>
      </w:r>
    </w:p>
    <w:p w14:paraId="2C9202EC" w14:textId="77777777" w:rsidR="00E30278" w:rsidRDefault="00F862C7">
      <w:bookmarkStart w:id="0" w:name="_GoBack"/>
      <w:bookmarkEnd w:id="0"/>
    </w:p>
    <w:sectPr w:rsidR="00E30278" w:rsidSect="00430C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A1C77"/>
    <w:multiLevelType w:val="hybridMultilevel"/>
    <w:tmpl w:val="90D259EE"/>
    <w:lvl w:ilvl="0" w:tplc="FFFFFFFF">
      <w:start w:val="1"/>
      <w:numFmt w:val="decimal"/>
      <w:lvlText w:val="%1."/>
      <w:lvlJc w:val="left"/>
      <w:pPr>
        <w:tabs>
          <w:tab w:val="num" w:pos="360"/>
        </w:tabs>
        <w:ind w:left="360" w:hanging="360"/>
      </w:pPr>
    </w:lvl>
    <w:lvl w:ilvl="1" w:tplc="FFFFFFFF">
      <w:start w:val="1"/>
      <w:numFmt w:val="upp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7"/>
    <w:rsid w:val="00236FD4"/>
    <w:rsid w:val="00430C93"/>
    <w:rsid w:val="00F8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2410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2C7"/>
    <w:rPr>
      <w:rFonts w:ascii="Times" w:eastAsia="Times" w:hAnsi="Times" w:cs="Times New Roman"/>
      <w:szCs w:val="20"/>
    </w:rPr>
  </w:style>
  <w:style w:type="paragraph" w:styleId="Heading1">
    <w:name w:val="heading 1"/>
    <w:basedOn w:val="Normal"/>
    <w:next w:val="Normal"/>
    <w:link w:val="Heading1Char"/>
    <w:qFormat/>
    <w:rsid w:val="00F862C7"/>
    <w:pPr>
      <w:keepNext/>
      <w:outlineLvl w:val="0"/>
    </w:pPr>
    <w:rPr>
      <w:rFonts w:ascii="Baskerville" w:hAnsi="Baskerville"/>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2C7"/>
    <w:rPr>
      <w:rFonts w:ascii="Baskerville" w:eastAsia="Times" w:hAnsi="Baskerville" w:cs="Times New Roman"/>
      <w:b/>
      <w:sz w:val="32"/>
      <w:szCs w:val="20"/>
      <w:u w:val="single"/>
    </w:rPr>
  </w:style>
  <w:style w:type="paragraph" w:styleId="Title">
    <w:name w:val="Title"/>
    <w:basedOn w:val="Normal"/>
    <w:link w:val="TitleChar"/>
    <w:qFormat/>
    <w:rsid w:val="00F862C7"/>
    <w:pPr>
      <w:jc w:val="center"/>
    </w:pPr>
    <w:rPr>
      <w:rFonts w:ascii="Baskerville" w:hAnsi="Baskerville"/>
      <w:b/>
      <w:sz w:val="32"/>
      <w:u w:val="single"/>
    </w:rPr>
  </w:style>
  <w:style w:type="character" w:customStyle="1" w:styleId="TitleChar">
    <w:name w:val="Title Char"/>
    <w:basedOn w:val="DefaultParagraphFont"/>
    <w:link w:val="Title"/>
    <w:rsid w:val="00F862C7"/>
    <w:rPr>
      <w:rFonts w:ascii="Baskerville" w:eastAsia="Times" w:hAnsi="Baskerville"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2236</Characters>
  <Application>Microsoft Macintosh Word</Application>
  <DocSecurity>0</DocSecurity>
  <Lines>18</Lines>
  <Paragraphs>5</Paragraphs>
  <ScaleCrop>false</ScaleCrop>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2017-08-18T12:24:00Z</dcterms:created>
  <dcterms:modified xsi:type="dcterms:W3CDTF">2017-08-18T12:24:00Z</dcterms:modified>
</cp:coreProperties>
</file>